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sz w:val="32"/>
          <w:szCs w:val="32"/>
          <w:lang w:val="en-US"/>
        </w:rPr>
      </w:pPr>
      <w:r>
        <w:rPr>
          <w:b/>
          <w:sz w:val="32"/>
          <w:szCs w:val="32"/>
        </w:rPr>
        <w:t xml:space="preserve">                                              </w:t>
      </w:r>
      <w:r>
        <w:rPr>
          <w:b/>
          <w:bCs/>
        </w:rPr>
        <w:t xml:space="preserve"> </w:t>
      </w:r>
      <w:r>
        <w:rPr>
          <w:b/>
          <w:sz w:val="40"/>
          <w:szCs w:val="40"/>
          <w:u w:val="single"/>
        </w:rPr>
        <w:t>FIX-A-LEAK</w:t>
      </w:r>
      <w:r>
        <w:rPr>
          <w:sz w:val="40"/>
          <w:szCs w:val="40"/>
        </w:rPr>
        <w:t xml:space="preserve">       </w:t>
      </w:r>
      <w:r>
        <w:rPr/>
        <mc:AlternateContent>
          <mc:Choice Requires="wps">
            <w:drawing>
              <wp:inline distT="0" distB="0" distL="0" distR="0">
                <wp:extent cx="2296160" cy="1038860"/>
                <wp:effectExtent l="0" t="0" r="0" b="0"/>
                <wp:docPr id="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2295360" cy="103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style="position:absolute;margin-left:0pt;margin-top:-81.8pt;width:180.7pt;height:81.7pt;mso-position-vertical:top" type="shapetype_75">
                <v:imagedata r:id="rId2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jc w:val="both"/>
        <w:rPr/>
      </w:pPr>
      <w:r>
        <w:rPr>
          <w:b/>
          <w:bCs/>
        </w:rPr>
        <w:t>Название:</w:t>
      </w:r>
      <w:r>
        <w:rPr/>
        <w:t xml:space="preserve"> </w:t>
      </w:r>
      <w:r>
        <w:rPr>
          <w:lang w:val="en-US"/>
        </w:rPr>
        <w:t>FIX</w:t>
      </w:r>
      <w:r>
        <w:rPr/>
        <w:t>-</w:t>
      </w:r>
      <w:r>
        <w:rPr>
          <w:lang w:val="en-US"/>
        </w:rPr>
        <w:t>A</w:t>
      </w:r>
      <w:r>
        <w:rPr/>
        <w:t>-</w:t>
      </w:r>
      <w:r>
        <w:rPr>
          <w:lang w:val="en-US"/>
        </w:rPr>
        <w:t>LEAK</w:t>
      </w:r>
      <w:r>
        <w:rPr/>
        <w:t xml:space="preserve"> Средство для определения и устранения протечек.</w:t>
      </w:r>
    </w:p>
    <w:p>
      <w:pPr>
        <w:pStyle w:val="Normal"/>
        <w:jc w:val="both"/>
        <w:rPr/>
      </w:pPr>
      <w:r>
        <w:rPr/>
        <w:t xml:space="preserve">Химический реагент специально созданный для определения и устранения протечек в  бассейнах, СПА, горячих трубах и т.д. 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Свойства.</w:t>
      </w:r>
    </w:p>
    <w:p>
      <w:pPr>
        <w:pStyle w:val="Normal"/>
        <w:jc w:val="both"/>
        <w:rPr>
          <w:rFonts w:ascii="PromtImperialCyr" w:hAnsi="PromtImperialCyr"/>
        </w:rPr>
      </w:pPr>
      <w:r>
        <w:rPr/>
        <w:t>Состояние       вязкая жидкость</w:t>
      </w:r>
    </w:p>
    <w:p>
      <w:pPr>
        <w:pStyle w:val="Normal"/>
        <w:jc w:val="both"/>
        <w:rPr/>
      </w:pPr>
      <w:r>
        <w:rPr/>
        <w:t>Цвет                 белый</w:t>
      </w:r>
    </w:p>
    <w:p>
      <w:pPr>
        <w:pStyle w:val="Normal"/>
        <w:jc w:val="both"/>
        <w:rPr/>
      </w:pPr>
      <w:r>
        <w:rPr/>
        <w:t>Плотность       1,393-1,396 гр/см3</w:t>
      </w:r>
    </w:p>
    <w:p>
      <w:pPr>
        <w:pStyle w:val="Normal"/>
        <w:jc w:val="both"/>
        <w:rPr/>
      </w:pPr>
      <w:r>
        <w:rPr>
          <w:lang w:val="en-US"/>
        </w:rPr>
        <w:t>pH</w:t>
      </w:r>
      <w:r>
        <w:rPr/>
        <w:t xml:space="preserve"> (20 гр. </w:t>
      </w:r>
      <w:r>
        <w:rPr>
          <w:lang w:val="en-US"/>
        </w:rPr>
        <w:t>C</w:t>
      </w:r>
      <w:r>
        <w:rPr/>
        <w:t>)   11-11,5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Характеристики.</w:t>
      </w:r>
    </w:p>
    <w:p>
      <w:pPr>
        <w:pStyle w:val="Normal"/>
        <w:jc w:val="both"/>
        <w:rPr/>
      </w:pPr>
      <w:r>
        <w:rPr/>
        <w:t xml:space="preserve">- </w:t>
      </w:r>
      <w:r>
        <w:rPr>
          <w:lang w:val="en-US"/>
        </w:rPr>
        <w:t>FIX</w:t>
      </w:r>
      <w:r>
        <w:rPr/>
        <w:t>-</w:t>
      </w:r>
      <w:r>
        <w:rPr>
          <w:lang w:val="en-US"/>
        </w:rPr>
        <w:t>A</w:t>
      </w:r>
      <w:r>
        <w:rPr/>
        <w:t>-</w:t>
      </w:r>
      <w:r>
        <w:rPr>
          <w:lang w:val="en-US"/>
        </w:rPr>
        <w:t>LEAK</w:t>
      </w:r>
      <w:r>
        <w:rPr/>
        <w:t xml:space="preserve"> адаптирован для всех видов бассейнов, спа, горячих труб, и. т.д. Материал, употребляемые в этих конструкциях – бетон, краска, стекловолокно, лайнер, акрил и т.д. различен.</w:t>
      </w:r>
    </w:p>
    <w:p>
      <w:pPr>
        <w:pStyle w:val="Normal"/>
        <w:jc w:val="both"/>
        <w:rPr/>
      </w:pPr>
      <w:r>
        <w:rPr/>
        <w:t xml:space="preserve">- От также отлично работает с материалами обычно применяемыми в изготовлении труб – ПВХ, </w:t>
      </w:r>
      <w:r>
        <w:rPr>
          <w:lang w:val="en-US"/>
        </w:rPr>
        <w:t>ABC</w:t>
      </w:r>
      <w:r>
        <w:rPr/>
        <w:t>, медь, сталь, и т. д.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lang w:val="en-US"/>
        </w:rPr>
        <w:t>FIX</w:t>
      </w:r>
      <w:r>
        <w:rPr/>
        <w:t>-</w:t>
      </w:r>
      <w:r>
        <w:rPr>
          <w:lang w:val="en-US"/>
        </w:rPr>
        <w:t>A</w:t>
      </w:r>
      <w:r>
        <w:rPr/>
        <w:t>-</w:t>
      </w:r>
      <w:r>
        <w:rPr>
          <w:lang w:val="en-US"/>
        </w:rPr>
        <w:t>LEAK</w:t>
      </w:r>
      <w:r>
        <w:rPr/>
        <w:t xml:space="preserve"> не разрушает интерьер бассейнов, спа и т.д.</w:t>
      </w:r>
    </w:p>
    <w:p>
      <w:pPr>
        <w:pStyle w:val="Normal"/>
        <w:numPr>
          <w:ilvl w:val="0"/>
          <w:numId w:val="1"/>
        </w:numPr>
        <w:jc w:val="both"/>
        <w:rPr/>
      </w:pPr>
      <w:r>
        <w:rPr/>
        <w:t>Он не разрушает фильтровальные системы бассейнов, спа и т.д.</w:t>
      </w:r>
    </w:p>
    <w:p>
      <w:pPr>
        <w:pStyle w:val="Normal"/>
        <w:numPr>
          <w:ilvl w:val="0"/>
          <w:numId w:val="1"/>
        </w:numPr>
        <w:jc w:val="both"/>
        <w:rPr/>
      </w:pPr>
      <w:r>
        <w:rPr/>
        <w:t>Он предотвращает коррозию.</w:t>
      </w:r>
    </w:p>
    <w:p>
      <w:pPr>
        <w:pStyle w:val="Normal"/>
        <w:numPr>
          <w:ilvl w:val="0"/>
          <w:numId w:val="1"/>
        </w:numPr>
        <w:jc w:val="both"/>
        <w:rPr/>
      </w:pPr>
      <w:r>
        <w:rPr/>
        <w:t>Освобожден от металлов.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Замечание.</w:t>
      </w:r>
    </w:p>
    <w:p>
      <w:pPr>
        <w:pStyle w:val="Normal"/>
        <w:jc w:val="both"/>
        <w:rPr/>
      </w:pPr>
      <w:r>
        <w:rPr>
          <w:lang w:val="en-US"/>
        </w:rPr>
        <w:t>FIX</w:t>
      </w:r>
      <w:r>
        <w:rPr/>
        <w:t>-</w:t>
      </w:r>
      <w:r>
        <w:rPr>
          <w:lang w:val="en-US"/>
        </w:rPr>
        <w:t>A</w:t>
      </w:r>
      <w:r>
        <w:rPr/>
        <w:t>-</w:t>
      </w:r>
      <w:r>
        <w:rPr>
          <w:lang w:val="en-US"/>
        </w:rPr>
        <w:t>LEAK</w:t>
      </w:r>
      <w:r>
        <w:rPr/>
        <w:t xml:space="preserve"> прошел серьезные испытания, в различных погодных условиях и доказал свою пригодность в устранении течей. Взаимодействует с любыми поверхностями с которыми входит в контакт.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Утечки в системе циркуляции воды.</w:t>
      </w:r>
    </w:p>
    <w:p>
      <w:pPr>
        <w:pStyle w:val="Normal"/>
        <w:jc w:val="both"/>
        <w:rPr/>
      </w:pPr>
      <w:r>
        <w:rPr/>
        <w:t xml:space="preserve">Протечки обычно обнаруживаются при появлении пузырьков воздуха, смешивающихся с водой в подающих форсунках. В большинстве случаев протечки обнаруживаются, когда фильтровальный насос выключен. Нормальная циркуляция оттянет </w:t>
      </w:r>
      <w:r>
        <w:rPr>
          <w:lang w:val="en-US"/>
        </w:rPr>
        <w:t>FIX</w:t>
      </w:r>
      <w:r>
        <w:rPr/>
        <w:t>-</w:t>
      </w:r>
      <w:r>
        <w:rPr>
          <w:lang w:val="en-US"/>
        </w:rPr>
        <w:t>A</w:t>
      </w:r>
      <w:r>
        <w:rPr/>
        <w:t>-</w:t>
      </w:r>
      <w:r>
        <w:rPr>
          <w:lang w:val="en-US"/>
        </w:rPr>
        <w:t>LEAK</w:t>
      </w:r>
      <w:r>
        <w:rPr/>
        <w:t xml:space="preserve"> от места протечки, а если насос выключен материал просто не достигнет места протечки. Необходимо направить поток воды в обратную сторону для притяжения материала к месту протечки под давлением. Предпочтительно под давлением 0.35-0.70 КГ/СМ2 до тех пор пока течь не прекратится. Когда это достигнуто постепенно увеличьте давление до 1.05-1.75 КГ/СМ2 для закрепления полученного результата (опрессовки). После опрессовки выждите 48 часов, для закрепления. 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Разнообразные течи.</w:t>
      </w:r>
    </w:p>
    <w:p>
      <w:pPr>
        <w:pStyle w:val="Normal"/>
        <w:jc w:val="both"/>
        <w:rPr/>
      </w:pPr>
      <w:r>
        <w:rPr/>
        <w:t>Если вы подозреваете утечку вокруг фитингов внутри бассейна, таких как форсунки, светильники, скиммеры или лестницы и т.д.</w:t>
      </w:r>
    </w:p>
    <w:p>
      <w:pPr>
        <w:pStyle w:val="Normal"/>
        <w:jc w:val="both"/>
        <w:rPr/>
      </w:pPr>
      <w:r>
        <w:rPr/>
        <w:t>Отключите насос.</w:t>
      </w:r>
    </w:p>
    <w:p>
      <w:pPr>
        <w:pStyle w:val="Normal"/>
        <w:jc w:val="both"/>
        <w:rPr/>
      </w:pPr>
      <w:r>
        <w:rPr/>
        <w:t xml:space="preserve">Примените </w:t>
      </w:r>
      <w:r>
        <w:rPr>
          <w:lang w:val="en-US"/>
        </w:rPr>
        <w:t>FIX</w:t>
      </w:r>
      <w:r>
        <w:rPr/>
        <w:t>-</w:t>
      </w:r>
      <w:r>
        <w:rPr>
          <w:lang w:val="en-US"/>
        </w:rPr>
        <w:t>A</w:t>
      </w:r>
      <w:r>
        <w:rPr/>
        <w:t>-</w:t>
      </w:r>
      <w:r>
        <w:rPr>
          <w:lang w:val="en-US"/>
        </w:rPr>
        <w:t>LEAK</w:t>
      </w:r>
      <w:r>
        <w:rPr/>
        <w:t xml:space="preserve"> непосредственно в место утечки, используя надавливание на бутылку, подобно бутылке с кетчупом. Выждите минимум 48 часов перед началом циркуляции для закрепления </w:t>
      </w:r>
      <w:r>
        <w:rPr>
          <w:lang w:val="en-US"/>
        </w:rPr>
        <w:t>FIX</w:t>
      </w:r>
      <w:r>
        <w:rPr/>
        <w:t>-</w:t>
      </w:r>
      <w:r>
        <w:rPr>
          <w:lang w:val="en-US"/>
        </w:rPr>
        <w:t>A</w:t>
      </w:r>
      <w:r>
        <w:rPr/>
        <w:t>-</w:t>
      </w:r>
      <w:r>
        <w:rPr>
          <w:lang w:val="en-US"/>
        </w:rPr>
        <w:t>LEAK</w:t>
      </w:r>
      <w:r>
        <w:rPr/>
        <w:t xml:space="preserve">. 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  <w:lang w:val="en-US"/>
        </w:rPr>
        <w:t>FIX</w:t>
      </w:r>
      <w:r>
        <w:rPr>
          <w:b/>
          <w:bCs/>
        </w:rPr>
        <w:t>-</w:t>
      </w:r>
      <w:r>
        <w:rPr>
          <w:b/>
          <w:bCs/>
          <w:lang w:val="en-US"/>
        </w:rPr>
        <w:t>A</w:t>
      </w:r>
      <w:r>
        <w:rPr>
          <w:b/>
          <w:bCs/>
        </w:rPr>
        <w:t>-</w:t>
      </w:r>
      <w:r>
        <w:rPr>
          <w:b/>
          <w:bCs/>
          <w:lang w:val="en-US"/>
        </w:rPr>
        <w:t>LEAK</w:t>
      </w:r>
      <w:r>
        <w:rPr>
          <w:b/>
          <w:bCs/>
        </w:rPr>
        <w:t>.</w:t>
      </w:r>
    </w:p>
    <w:p>
      <w:pPr>
        <w:pStyle w:val="Normal"/>
        <w:jc w:val="both"/>
        <w:rPr/>
      </w:pPr>
      <w:r>
        <w:rPr/>
        <w:t>-смешанный, концентрированный материал, разработанный для устранения протечек и взаимодействующий практически с любыми материалами.</w:t>
      </w:r>
    </w:p>
    <w:p>
      <w:pPr>
        <w:pStyle w:val="Normal"/>
        <w:jc w:val="both"/>
        <w:rPr/>
      </w:pPr>
      <w:r>
        <w:rPr/>
        <w:t>-заделывает отверстия диаметром 3мм.</w:t>
      </w:r>
    </w:p>
    <w:p>
      <w:pPr>
        <w:pStyle w:val="Normal"/>
        <w:jc w:val="both"/>
        <w:rPr/>
      </w:pPr>
      <w:r>
        <w:rPr/>
        <w:t>-формирует постоянный гидроизоляционный слой.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Дозировки.</w:t>
      </w:r>
    </w:p>
    <w:p>
      <w:pPr>
        <w:pStyle w:val="Normal"/>
        <w:jc w:val="both"/>
        <w:rPr/>
      </w:pPr>
      <w:r>
        <w:rPr/>
        <w:t xml:space="preserve">1-2 литров/бутылок на 82м3. Не превышайте концентрацию более чем 4л на 100м3, если после добавления </w:t>
      </w:r>
      <w:r>
        <w:rPr>
          <w:lang w:val="en-US"/>
        </w:rPr>
        <w:t>FIX</w:t>
      </w:r>
      <w:r>
        <w:rPr/>
        <w:t>-</w:t>
      </w:r>
      <w:r>
        <w:rPr>
          <w:lang w:val="en-US"/>
        </w:rPr>
        <w:t>A</w:t>
      </w:r>
      <w:r>
        <w:rPr/>
        <w:t>-</w:t>
      </w:r>
      <w:r>
        <w:rPr>
          <w:lang w:val="en-US"/>
        </w:rPr>
        <w:t>LEAK</w:t>
      </w:r>
      <w:r>
        <w:rPr/>
        <w:t xml:space="preserve"> в бассейн, спа и т.д. предусматривается купание. В случае высокой концентрации </w:t>
      </w:r>
      <w:r>
        <w:rPr>
          <w:lang w:val="en-US"/>
        </w:rPr>
        <w:t>FIX</w:t>
      </w:r>
      <w:r>
        <w:rPr/>
        <w:t>-</w:t>
      </w:r>
      <w:r>
        <w:rPr>
          <w:lang w:val="en-US"/>
        </w:rPr>
        <w:t>A</w:t>
      </w:r>
      <w:r>
        <w:rPr/>
        <w:t>-</w:t>
      </w:r>
      <w:r>
        <w:rPr>
          <w:lang w:val="en-US"/>
        </w:rPr>
        <w:t>LEAK</w:t>
      </w:r>
      <w:r>
        <w:rPr/>
        <w:t xml:space="preserve"> необходимо сменить воду перед использованием.</w:t>
      </w:r>
    </w:p>
    <w:p>
      <w:pPr>
        <w:pStyle w:val="Style18"/>
        <w:jc w:val="both"/>
        <w:rPr>
          <w:sz w:val="24"/>
        </w:rPr>
      </w:pPr>
      <w:r>
        <w:rPr>
          <w:sz w:val="24"/>
        </w:rPr>
        <w:t>Эти дозы приблизительны и могут быть изменены согласно ситуации и виду протечки.</w:t>
      </w:r>
    </w:p>
    <w:p>
      <w:pPr>
        <w:pStyle w:val="Normal"/>
        <w:jc w:val="both"/>
        <w:rPr/>
      </w:pPr>
      <w:r>
        <w:rPr/>
        <w:t>Эффективность вещества зависит от размера трещины.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Инструкция по применению.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>
          <w:b/>
          <w:b/>
          <w:u w:val="single"/>
        </w:rPr>
      </w:pPr>
      <w:r>
        <w:rPr>
          <w:b/>
          <w:u w:val="single"/>
        </w:rPr>
        <w:t>Хорошо взбалтывайте перед применением!</w:t>
      </w:r>
    </w:p>
    <w:p>
      <w:pPr>
        <w:pStyle w:val="Normal"/>
        <w:jc w:val="both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"/>
        <w:numPr>
          <w:ilvl w:val="0"/>
          <w:numId w:val="2"/>
        </w:numPr>
        <w:jc w:val="both"/>
        <w:rPr/>
      </w:pPr>
      <w:r>
        <w:rPr/>
        <w:t xml:space="preserve">Задайте режим </w:t>
      </w:r>
      <w:r>
        <w:rPr>
          <w:lang w:val="en-US"/>
        </w:rPr>
        <w:t>bypass</w:t>
      </w:r>
      <w:r>
        <w:rPr/>
        <w:t xml:space="preserve"> перед добавлением </w:t>
      </w:r>
      <w:r>
        <w:rPr>
          <w:lang w:val="en-US"/>
        </w:rPr>
        <w:t>FIX</w:t>
      </w:r>
      <w:r>
        <w:rPr/>
        <w:t>-</w:t>
      </w:r>
      <w:r>
        <w:rPr>
          <w:lang w:val="en-US"/>
        </w:rPr>
        <w:t>A</w:t>
      </w:r>
      <w:r>
        <w:rPr/>
        <w:t>-</w:t>
      </w:r>
      <w:r>
        <w:rPr>
          <w:lang w:val="en-US"/>
        </w:rPr>
        <w:t>LEAK</w:t>
      </w:r>
      <w:r>
        <w:rPr/>
        <w:t xml:space="preserve"> в воду.</w:t>
      </w:r>
    </w:p>
    <w:p>
      <w:pPr>
        <w:pStyle w:val="Normal"/>
        <w:ind w:left="60" w:hanging="0"/>
        <w:jc w:val="both"/>
        <w:rPr/>
      </w:pPr>
      <w:r>
        <w:rPr/>
        <w:t xml:space="preserve">      </w:t>
      </w:r>
      <w:r>
        <w:rPr/>
        <w:t>Песочные фильтры: поставьте клапан в режим рециркуляции.</w:t>
      </w:r>
    </w:p>
    <w:p>
      <w:pPr>
        <w:pStyle w:val="Normal"/>
        <w:ind w:left="60" w:hanging="0"/>
        <w:jc w:val="both"/>
        <w:rPr/>
      </w:pPr>
      <w:r>
        <w:rPr/>
        <w:t xml:space="preserve">      </w:t>
      </w:r>
      <w:r>
        <w:rPr/>
        <w:t>Другие типы: выньте картриджи из фильтровальной установки. Далее продолжайте                          циркуляцию с пустой фильтровальной установкой.</w:t>
      </w:r>
    </w:p>
    <w:p>
      <w:pPr>
        <w:pStyle w:val="Normal"/>
        <w:numPr>
          <w:ilvl w:val="0"/>
          <w:numId w:val="2"/>
        </w:numPr>
        <w:jc w:val="both"/>
        <w:rPr/>
      </w:pPr>
      <w:r>
        <w:rPr/>
        <w:t xml:space="preserve">С включенным насосом медленно добавьте </w:t>
      </w:r>
      <w:r>
        <w:rPr>
          <w:lang w:val="en-US"/>
        </w:rPr>
        <w:t>FIX</w:t>
      </w:r>
      <w:r>
        <w:rPr/>
        <w:t>-</w:t>
      </w:r>
      <w:r>
        <w:rPr>
          <w:lang w:val="en-US"/>
        </w:rPr>
        <w:t>A</w:t>
      </w:r>
      <w:r>
        <w:rPr/>
        <w:t>-</w:t>
      </w:r>
      <w:r>
        <w:rPr>
          <w:lang w:val="en-US"/>
        </w:rPr>
        <w:t>LEAK</w:t>
      </w:r>
      <w:r>
        <w:rPr/>
        <w:t xml:space="preserve"> в скиммеры или же впереди любых других заборных устройств. </w:t>
      </w:r>
    </w:p>
    <w:p>
      <w:pPr>
        <w:pStyle w:val="Normal"/>
        <w:numPr>
          <w:ilvl w:val="0"/>
          <w:numId w:val="2"/>
        </w:numPr>
        <w:jc w:val="both"/>
        <w:rPr/>
      </w:pPr>
      <w:r>
        <w:rPr/>
        <w:t xml:space="preserve">После добавления </w:t>
      </w:r>
      <w:r>
        <w:rPr>
          <w:lang w:val="en-US"/>
        </w:rPr>
        <w:t>FIX</w:t>
      </w:r>
      <w:r>
        <w:rPr/>
        <w:t>-</w:t>
      </w:r>
      <w:r>
        <w:rPr>
          <w:lang w:val="en-US"/>
        </w:rPr>
        <w:t>A</w:t>
      </w:r>
      <w:r>
        <w:rPr/>
        <w:t>-</w:t>
      </w:r>
      <w:r>
        <w:rPr>
          <w:lang w:val="en-US"/>
        </w:rPr>
        <w:t>LEAK</w:t>
      </w:r>
      <w:r>
        <w:rPr/>
        <w:t xml:space="preserve">  запустите систему, по возможности, исключая забор воды через скиммер. Если это невозможно, то вакуумный пылесос может быть использован альтернативно, просто расположив его в самом глубоком месте бассейна и подсоединив его к простому вакуумному соединению. </w:t>
      </w:r>
    </w:p>
    <w:p>
      <w:pPr>
        <w:pStyle w:val="Normal"/>
        <w:numPr>
          <w:ilvl w:val="0"/>
          <w:numId w:val="2"/>
        </w:numPr>
        <w:jc w:val="both"/>
        <w:rPr/>
      </w:pPr>
      <w:r>
        <w:rPr>
          <w:lang w:val="en-US"/>
        </w:rPr>
        <w:t>FIX</w:t>
      </w:r>
      <w:r>
        <w:rPr/>
        <w:t>-</w:t>
      </w:r>
      <w:r>
        <w:rPr>
          <w:lang w:val="en-US"/>
        </w:rPr>
        <w:t>A</w:t>
      </w:r>
      <w:r>
        <w:rPr/>
        <w:t>-</w:t>
      </w:r>
      <w:r>
        <w:rPr>
          <w:lang w:val="en-US"/>
        </w:rPr>
        <w:t>LEAK</w:t>
      </w:r>
      <w:r>
        <w:rPr/>
        <w:t xml:space="preserve"> выпадает в виде нерастворимого осадка и будет скапливаться в самом низком месте достаточно быстро. Необходимо вновь обратить его во взвешенные частицы, используя ручную щетку или механический пылесос каждые 4–6 часов, во время циркуляции воды. </w:t>
      </w:r>
    </w:p>
    <w:p>
      <w:pPr>
        <w:pStyle w:val="Normal"/>
        <w:numPr>
          <w:ilvl w:val="0"/>
          <w:numId w:val="2"/>
        </w:numPr>
        <w:jc w:val="both"/>
        <w:rPr/>
      </w:pPr>
      <w:r>
        <w:rPr/>
        <w:t xml:space="preserve">Продолжайте циркуляцию до тех пор, пока течь не прекратится. </w:t>
      </w:r>
    </w:p>
    <w:p>
      <w:pPr>
        <w:pStyle w:val="Normal"/>
        <w:numPr>
          <w:ilvl w:val="0"/>
          <w:numId w:val="2"/>
        </w:numPr>
        <w:jc w:val="both"/>
        <w:rPr/>
      </w:pPr>
      <w:r>
        <w:rPr/>
        <w:t>Отметьте уровень воды и подождите 2- дня. Чтобы убедиться, что течь прекратилась.</w:t>
      </w:r>
    </w:p>
    <w:p>
      <w:pPr>
        <w:pStyle w:val="Normal"/>
        <w:numPr>
          <w:ilvl w:val="0"/>
          <w:numId w:val="2"/>
        </w:numPr>
        <w:jc w:val="both"/>
        <w:rPr/>
      </w:pPr>
      <w:r>
        <w:rPr/>
        <w:t>После того, как течь прекратилась и выждано 24-48 часов, вы можете вернуться к нормальной фильтрации.</w:t>
      </w:r>
    </w:p>
    <w:p>
      <w:pPr>
        <w:pStyle w:val="Normal"/>
        <w:ind w:left="60" w:hanging="0"/>
        <w:jc w:val="both"/>
        <w:rPr/>
      </w:pPr>
      <w:r>
        <w:rPr>
          <w:b/>
          <w:bCs/>
        </w:rPr>
        <w:t>Песчаные фильтры:</w:t>
      </w:r>
      <w:r>
        <w:rPr/>
        <w:t xml:space="preserve"> Поставьте клапан в положение фильтрация и удалите неиспользованные остатки </w:t>
      </w:r>
      <w:r>
        <w:rPr>
          <w:lang w:val="en-US"/>
        </w:rPr>
        <w:t>FIX</w:t>
      </w:r>
      <w:r>
        <w:rPr/>
        <w:t>-</w:t>
      </w:r>
      <w:r>
        <w:rPr>
          <w:lang w:val="en-US"/>
        </w:rPr>
        <w:t>A</w:t>
      </w:r>
      <w:r>
        <w:rPr/>
        <w:t>-</w:t>
      </w:r>
      <w:r>
        <w:rPr>
          <w:lang w:val="en-US"/>
        </w:rPr>
        <w:t>LEAK</w:t>
      </w:r>
      <w:r>
        <w:rPr/>
        <w:t>.</w:t>
      </w:r>
    </w:p>
    <w:p>
      <w:pPr>
        <w:pStyle w:val="Normal"/>
        <w:ind w:left="60" w:hanging="0"/>
        <w:jc w:val="both"/>
        <w:rPr/>
      </w:pPr>
      <w:r>
        <w:rPr>
          <w:b/>
          <w:bCs/>
        </w:rPr>
        <w:t>Другие типы:</w:t>
      </w:r>
      <w:r>
        <w:rPr/>
        <w:t xml:space="preserve"> Вставьте фильтр и продолжите операцию. Удалите неиспользованную </w:t>
      </w:r>
      <w:r>
        <w:rPr>
          <w:lang w:val="en-US"/>
        </w:rPr>
        <w:t>FIX</w:t>
      </w:r>
      <w:r>
        <w:rPr/>
        <w:t>-</w:t>
      </w:r>
      <w:r>
        <w:rPr>
          <w:lang w:val="en-US"/>
        </w:rPr>
        <w:t>A</w:t>
      </w:r>
      <w:r>
        <w:rPr/>
        <w:t>-</w:t>
      </w:r>
      <w:r>
        <w:rPr>
          <w:lang w:val="en-US"/>
        </w:rPr>
        <w:t>LEAK</w:t>
      </w:r>
      <w:r>
        <w:rPr/>
        <w:t xml:space="preserve"> из фильтра согласно инструкции.</w:t>
      </w:r>
    </w:p>
    <w:p>
      <w:pPr>
        <w:pStyle w:val="Normal"/>
        <w:numPr>
          <w:ilvl w:val="0"/>
          <w:numId w:val="2"/>
        </w:numPr>
        <w:jc w:val="both"/>
        <w:rPr/>
      </w:pPr>
      <w:r>
        <w:rPr/>
        <w:t xml:space="preserve">Операция может быть повторена, если необходимо.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b/>
        </w:rPr>
        <w:t xml:space="preserve">Важно! </w:t>
      </w:r>
      <w:r>
        <w:rPr/>
        <w:t xml:space="preserve">При транспортировке в зимнее время возможно замерзание продукта, что никак не сказывается на рабочих характеристиках герметика. Достаточно разморозить бутылку с герметиком FIX A LEAK (например, поместив в теплою воду) и </w:t>
      </w:r>
      <w:r>
        <w:rPr>
          <w:b/>
        </w:rPr>
        <w:t>хорошо ее взболтать (до однородной массы).</w:t>
      </w:r>
      <w:r>
        <w:rPr/>
        <w:t xml:space="preserve"> 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Меры предосторожности.</w:t>
      </w:r>
    </w:p>
    <w:p>
      <w:pPr>
        <w:pStyle w:val="Normal"/>
        <w:jc w:val="both"/>
        <w:rPr/>
      </w:pPr>
      <w:r>
        <w:rPr/>
        <w:t>Беречь от детей!!! Не допускать попадания на глаза, кожу и одежду. Не допускать попадания в еду. Хранить упаковку плотно закрытой, не допускать попадания в нее воды.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Первая помощь.</w:t>
      </w:r>
    </w:p>
    <w:p>
      <w:pPr>
        <w:pStyle w:val="Normal"/>
        <w:jc w:val="both"/>
        <w:rPr/>
      </w:pPr>
      <w:r>
        <w:rPr/>
        <w:t>В случае контакта промывать глаза или кожу водой в течении 15 минут. В случае попадания в глаза. Обратитесь к врачу. Постирайте запачканную одежду перед ноской. В случае проглатывания пейте молоко, яичные белки, желатин. Если это недоступно, выпейте большое количество воды. Немедленно обратитесь к врачу.</w:t>
      </w:r>
    </w:p>
    <w:p>
      <w:pPr>
        <w:pStyle w:val="Normal"/>
        <w:jc w:val="both"/>
        <w:rPr>
          <w:sz w:val="36"/>
        </w:rPr>
      </w:pPr>
      <w:r>
        <w:rPr/>
        <w:t>Руководствуясь нашими критериями, информация, данная в этом буклете верна. В связи с тем, что вещество употребляется не под нашим контролем, мы не можем быть ответственными за последствия неправильного применения</w:t>
      </w:r>
      <w:r>
        <w:rPr>
          <w:sz w:val="36"/>
        </w:rPr>
        <w:t>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lang w:val="en-US"/>
        </w:rPr>
      </w:pPr>
      <w:r>
        <w:rPr/>
        <w:t>Производитель</w:t>
      </w:r>
      <w:r>
        <w:rPr>
          <w:lang w:val="en-US"/>
        </w:rPr>
        <w:t xml:space="preserve">:    </w:t>
      </w:r>
      <w:r>
        <w:rPr>
          <w:lang w:val="es-ES"/>
        </w:rPr>
        <w:t>MARLING</w:t>
      </w:r>
      <w:r>
        <w:rPr>
          <w:lang w:val="en-US"/>
        </w:rPr>
        <w:t xml:space="preserve">  </w:t>
      </w:r>
      <w:r>
        <w:rPr>
          <w:lang w:val="es-ES"/>
        </w:rPr>
        <w:t>INDUSTRIES</w:t>
      </w:r>
      <w:r>
        <w:rPr>
          <w:lang w:val="en-US"/>
        </w:rPr>
        <w:t xml:space="preserve">  </w:t>
      </w:r>
      <w:r>
        <w:rPr>
          <w:lang w:val="es-ES"/>
        </w:rPr>
        <w:t>INC</w:t>
      </w:r>
      <w:r>
        <w:rPr>
          <w:lang w:val="en-US"/>
        </w:rPr>
        <w:t xml:space="preserve">.; 3308 </w:t>
      </w:r>
      <w:r>
        <w:rPr>
          <w:lang w:val="es-ES"/>
        </w:rPr>
        <w:t>FAIRWAY</w:t>
      </w:r>
      <w:r>
        <w:rPr>
          <w:lang w:val="en-US"/>
        </w:rPr>
        <w:t xml:space="preserve">  </w:t>
      </w:r>
      <w:r>
        <w:rPr>
          <w:lang w:val="es-ES"/>
        </w:rPr>
        <w:t>RD</w:t>
      </w:r>
      <w:r>
        <w:rPr>
          <w:lang w:val="en-US"/>
        </w:rPr>
        <w:t xml:space="preserve">. </w:t>
      </w:r>
      <w:r>
        <w:rPr>
          <w:lang w:val="es-ES"/>
        </w:rPr>
        <w:t>NIAGARA</w:t>
      </w:r>
      <w:r>
        <w:rPr>
          <w:lang w:val="en-US"/>
        </w:rPr>
        <w:t xml:space="preserve">  </w:t>
      </w:r>
      <w:r>
        <w:rPr>
          <w:lang w:val="es-ES"/>
        </w:rPr>
        <w:t>FALLS</w:t>
      </w:r>
      <w:r>
        <w:rPr>
          <w:lang w:val="en-US"/>
        </w:rPr>
        <w:t xml:space="preserve">  </w:t>
      </w:r>
      <w:r>
        <w:rPr>
          <w:lang w:val="es-ES"/>
        </w:rPr>
        <w:t>ONT</w:t>
      </w:r>
      <w:r>
        <w:rPr>
          <w:lang w:val="en-US"/>
        </w:rPr>
        <w:t xml:space="preserve">.  </w:t>
      </w:r>
      <w:r>
        <w:rPr>
          <w:lang w:val="es-ES"/>
        </w:rPr>
        <w:t>CANADA</w:t>
      </w:r>
      <w:r>
        <w:rPr>
          <w:lang w:val="en-US"/>
        </w:rPr>
        <w:t xml:space="preserve"> </w:t>
      </w:r>
    </w:p>
    <w:tbl>
      <w:tblPr>
        <w:tblpPr w:bottomFromText="0" w:horzAnchor="margin" w:leftFromText="180" w:rightFromText="180" w:tblpX="0" w:tblpY="257" w:topFromText="0" w:vertAnchor="text"/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0466"/>
      </w:tblGrid>
      <w:tr>
        <w:trPr/>
        <w:tc>
          <w:tcPr>
            <w:tcW w:w="10466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Verdana" w:hAnsi="Verdana"/>
                <w:color w:val="003399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color w:val="003399"/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rPr>
          <w:sz w:val="28"/>
          <w:szCs w:val="28"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PromtImperialCyr"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Body Text" w:locked="1" w:uiPriority="0" w:semiHidden="0" w:unhideWhenUsed="0"/>
    <w:lsdException w:name="Subtitle" w:locked="1" w:uiPriority="0" w:semiHidden="0" w:unhideWhenUsed="0" w:qFormat="1"/>
    <w:lsdException w:name="Strong" w:locked="1" w:uiPriority="22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b734a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link w:val="a3"/>
    <w:uiPriority w:val="99"/>
    <w:qFormat/>
    <w:locked/>
    <w:rsid w:val="006b734a"/>
    <w:rPr>
      <w:rFonts w:ascii="Times New Roman" w:hAnsi="Times New Roman" w:cs="Times New Roman"/>
      <w:sz w:val="24"/>
      <w:szCs w:val="24"/>
      <w:lang w:eastAsia="ru-RU"/>
    </w:rPr>
  </w:style>
  <w:style w:type="character" w:styleId="Style15" w:customStyle="1">
    <w:name w:val="Название Знак"/>
    <w:basedOn w:val="DefaultParagraphFont"/>
    <w:link w:val="a5"/>
    <w:uiPriority w:val="99"/>
    <w:qFormat/>
    <w:locked/>
    <w:rsid w:val="006b734a"/>
    <w:rPr>
      <w:rFonts w:ascii="Times New Roman" w:hAnsi="Times New Roman" w:cs="Times New Roman"/>
      <w:b/>
      <w:bCs/>
      <w:sz w:val="24"/>
      <w:szCs w:val="24"/>
      <w:lang w:val="en-US" w:eastAsia="ru-RU"/>
    </w:rPr>
  </w:style>
  <w:style w:type="character" w:styleId="Style16">
    <w:name w:val="Интернет-ссылка"/>
    <w:basedOn w:val="DefaultParagraphFont"/>
    <w:uiPriority w:val="99"/>
    <w:rsid w:val="00a44002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22"/>
    <w:qFormat/>
    <w:locked/>
    <w:rsid w:val="00ea5c97"/>
    <w:rPr>
      <w:b/>
      <w:bCs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link w:val="a4"/>
    <w:uiPriority w:val="99"/>
    <w:rsid w:val="006b734a"/>
    <w:pPr/>
    <w:rPr>
      <w:sz w:val="28"/>
    </w:rPr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link w:val="a6"/>
    <w:uiPriority w:val="99"/>
    <w:qFormat/>
    <w:rsid w:val="006b734a"/>
    <w:pPr>
      <w:jc w:val="center"/>
    </w:pPr>
    <w:rPr>
      <w:b/>
      <w:bCs/>
      <w:sz w:val="52"/>
      <w:lang w:val="en-US"/>
    </w:rPr>
  </w:style>
  <w:style w:type="paragraph" w:styleId="NormalWeb">
    <w:name w:val="Normal (Web)"/>
    <w:basedOn w:val="Normal"/>
    <w:uiPriority w:val="99"/>
    <w:unhideWhenUsed/>
    <w:qFormat/>
    <w:rsid w:val="00ea5c97"/>
    <w:pPr>
      <w:spacing w:beforeAutospacing="1" w:afterAutospacing="1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Application>LibreOffice/6.3.4.2$Windows_x86 LibreOffice_project/60da17e045e08f1793c57c00ba83cdfce946d0aa</Application>
  <Pages>2</Pages>
  <Words>698</Words>
  <Characters>4546</Characters>
  <CharactersWithSpaces>5323</CharactersWithSpaces>
  <Paragraphs>52</Paragraphs>
  <Company>Fadeev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2012-11-07T14:16:00Z</dcterms:created>
  <dc:creator>Sergey</dc:creator>
  <dc:description/>
  <dc:language>ru-RU</dc:language>
  <cp:lastModifiedBy/>
  <cp:lastPrinted>2017-03-20T07:14:00Z</cp:lastPrinted>
  <dcterms:modified xsi:type="dcterms:W3CDTF">2020-02-16T21:45:25Z</dcterms:modified>
  <cp:revision>18</cp:revision>
  <dc:subject/>
  <dc:title>8-926-752-71-14     www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Fadeev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